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72" w:rsidRPr="00BE5672" w:rsidRDefault="00BE5672" w:rsidP="00BE56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Сведения о кандидатуре аудитора  Общества.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72">
        <w:rPr>
          <w:rFonts w:ascii="Times New Roman" w:hAnsi="Times New Roman" w:cs="Times New Roman"/>
          <w:b/>
          <w:sz w:val="24"/>
          <w:szCs w:val="24"/>
        </w:rPr>
        <w:t>Уважаемый Акционер!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E5672">
        <w:rPr>
          <w:rFonts w:ascii="Times New Roman" w:hAnsi="Times New Roman" w:cs="Times New Roman"/>
          <w:sz w:val="24"/>
          <w:szCs w:val="24"/>
        </w:rPr>
        <w:t>Совет директоров ОАО «Саратовэнерго» в соответствии со ст. 65 Федерального закона «Об акционерных обществах», 03.04.2015 г. (Протокол от 06.04.2015 г. № 129) рассмотрев вопрос о предложении годовому Общему собранию акционеров по принятию решения по вопросу «Об утверждении Аудитора Общества» предлагает  годовому Общему собранию акционеров утвердить Аудитором Общества для аудита бухгалтерской (финансовой) отчетности, составленной в соответствии с российскими стандартами бухгалтерского учета, по</w:t>
      </w:r>
      <w:proofErr w:type="gramEnd"/>
      <w:r w:rsidRPr="00BE5672">
        <w:rPr>
          <w:rFonts w:ascii="Times New Roman" w:hAnsi="Times New Roman" w:cs="Times New Roman"/>
          <w:sz w:val="24"/>
          <w:szCs w:val="24"/>
        </w:rPr>
        <w:t xml:space="preserve"> итогам 2015 года, Общество с ограниченной ответственностью  «Эрнст энд Янг» г. Москва (ОГРН 1027739707203).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Сведения об аудиторе.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Полное фирменное наименование Общество с ограниченной ответственностью «Эрнст энд Янг». Сокращенное фирменное наименование ООО «Эрнст энд Янг».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Место нахождения: Россия, 115035, Москва, Садовническая набережная 77, стр.1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 xml:space="preserve">ИНН:7709383532, ОРГН:1027739707203, 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Телефон:(495) 755-9700, Факс:(495) 755-9700,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Адрес электронной почты: Sophia.Azizia</w:t>
      </w:r>
      <w:bookmarkStart w:id="0" w:name="_GoBack"/>
      <w:bookmarkEnd w:id="0"/>
      <w:r w:rsidRPr="00BE5672">
        <w:rPr>
          <w:rFonts w:ascii="Times New Roman" w:hAnsi="Times New Roman" w:cs="Times New Roman"/>
          <w:sz w:val="24"/>
          <w:szCs w:val="24"/>
        </w:rPr>
        <w:t>n@ru.ey.com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5672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 xml:space="preserve">Компания 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Ernst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является крупнейшей международной фирмой, предоставляющей аудиторские и консультационные услуги более чем в 140 странах мира. Компания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Ernst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открыла практику в России в 1989 г. и стала первой среди международных фирм оказывать профессиональные услуги на российском рынке. Комплексными услугами, предоставляемыми компанией, в области аудита, налогообложения и права, консультаций по сделкам пользуются крупнейшие национальные и международные компании.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Данные о членстве аудитора в саморегулируемых организациях аудиторов: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 xml:space="preserve">Полное наименование - Некоммерческое партнерство «Аудиторская палата России» (НП </w:t>
      </w:r>
      <w:proofErr w:type="gramStart"/>
      <w:r w:rsidRPr="00BE5672">
        <w:rPr>
          <w:rFonts w:ascii="Times New Roman" w:hAnsi="Times New Roman" w:cs="Times New Roman"/>
          <w:sz w:val="24"/>
          <w:szCs w:val="24"/>
        </w:rPr>
        <w:t>АПР</w:t>
      </w:r>
      <w:proofErr w:type="gramEnd"/>
      <w:r w:rsidRPr="00BE5672">
        <w:rPr>
          <w:rFonts w:ascii="Times New Roman" w:hAnsi="Times New Roman" w:cs="Times New Roman"/>
          <w:sz w:val="24"/>
          <w:szCs w:val="24"/>
        </w:rPr>
        <w:t>).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Дополнительная информация: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Свидетельство о членстве в Некоммерческом партнерстве «Аудиторская Палата России» №3028 от 20 мая 2009 года, рег. № записи 10201017420.</w:t>
      </w:r>
    </w:p>
    <w:sectPr w:rsidR="00BE5672" w:rsidRPr="00BE5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72"/>
    <w:rsid w:val="00885F23"/>
    <w:rsid w:val="00BE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Горемыкина Юлия Александровна</dc:creator>
  <cp:keywords/>
  <dc:description/>
  <cp:lastModifiedBy>Горемыкина Юлия Александровна</cp:lastModifiedBy>
  <cp:revision>1</cp:revision>
  <dcterms:created xsi:type="dcterms:W3CDTF">2015-04-16T12:39:00Z</dcterms:created>
  <dcterms:modified xsi:type="dcterms:W3CDTF">2015-04-16T12:41:00Z</dcterms:modified>
</cp:coreProperties>
</file>